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252" w:rsidRPr="00300252" w:rsidRDefault="00300252" w:rsidP="00300252">
      <w:pPr>
        <w:spacing w:line="240" w:lineRule="auto"/>
        <w:jc w:val="center"/>
        <w:rPr>
          <w:rFonts w:ascii="Times New Roman" w:eastAsia="Calibri" w:hAnsi="Times New Roman" w:cs="Times New Roman"/>
          <w:b/>
          <w:sz w:val="32"/>
          <w:szCs w:val="32"/>
          <w:u w:val="single"/>
          <w:lang w:val="es-AR"/>
        </w:rPr>
      </w:pPr>
      <w:r w:rsidRPr="00300252">
        <w:rPr>
          <w:rFonts w:ascii="Times New Roman" w:eastAsia="Calibri" w:hAnsi="Times New Roman" w:cs="Times New Roman"/>
          <w:b/>
          <w:sz w:val="32"/>
          <w:szCs w:val="32"/>
          <w:u w:val="single"/>
          <w:lang w:val="es-AR"/>
        </w:rPr>
        <w:t xml:space="preserve">Edicto Municipal </w:t>
      </w:r>
    </w:p>
    <w:p w:rsidR="00300252" w:rsidRPr="00300252" w:rsidRDefault="00300252" w:rsidP="00300252">
      <w:pPr>
        <w:spacing w:line="240" w:lineRule="auto"/>
        <w:jc w:val="center"/>
        <w:rPr>
          <w:rFonts w:ascii="Times New Roman" w:eastAsia="Calibri" w:hAnsi="Times New Roman" w:cs="Times New Roman"/>
          <w:b/>
          <w:sz w:val="32"/>
          <w:szCs w:val="32"/>
          <w:u w:val="single"/>
          <w:lang w:val="es-AR"/>
        </w:rPr>
      </w:pPr>
      <w:r w:rsidRPr="00300252">
        <w:rPr>
          <w:rFonts w:ascii="Times New Roman" w:eastAsia="Calibri" w:hAnsi="Times New Roman" w:cs="Times New Roman"/>
          <w:b/>
          <w:sz w:val="32"/>
          <w:szCs w:val="32"/>
          <w:u w:val="single"/>
          <w:lang w:val="es-AR"/>
        </w:rPr>
        <w:t>Resolución N° 862/23</w:t>
      </w:r>
    </w:p>
    <w:p w:rsidR="00300252" w:rsidRPr="00300252" w:rsidRDefault="00300252" w:rsidP="00300252">
      <w:pPr>
        <w:spacing w:line="240" w:lineRule="auto"/>
        <w:jc w:val="both"/>
        <w:rPr>
          <w:rFonts w:ascii="Times New Roman" w:eastAsia="Calibri" w:hAnsi="Times New Roman" w:cs="Times New Roman"/>
          <w:sz w:val="24"/>
          <w:lang w:val="es-AR"/>
        </w:rPr>
      </w:pPr>
    </w:p>
    <w:p w:rsidR="00300252" w:rsidRPr="00300252" w:rsidRDefault="00300252" w:rsidP="00300252">
      <w:pPr>
        <w:spacing w:line="360" w:lineRule="auto"/>
        <w:jc w:val="both"/>
        <w:rPr>
          <w:rFonts w:ascii="Times New Roman" w:eastAsia="Calibri" w:hAnsi="Times New Roman" w:cs="Times New Roman"/>
          <w:sz w:val="24"/>
          <w:szCs w:val="24"/>
          <w:lang w:val="es-AR"/>
        </w:rPr>
      </w:pPr>
      <w:r w:rsidRPr="00300252">
        <w:rPr>
          <w:rFonts w:ascii="Times New Roman" w:eastAsia="Calibri" w:hAnsi="Times New Roman" w:cs="Times New Roman"/>
          <w:sz w:val="24"/>
          <w:szCs w:val="24"/>
          <w:lang w:val="es-AR"/>
        </w:rPr>
        <w:t xml:space="preserve">La Municipalidad de Sarmiento comunica a </w:t>
      </w:r>
      <w:r w:rsidRPr="00300252">
        <w:rPr>
          <w:rFonts w:ascii="Times New Roman" w:eastAsia="Arial Narrow" w:hAnsi="Times New Roman" w:cs="Times New Roman"/>
          <w:sz w:val="24"/>
          <w:szCs w:val="24"/>
          <w:lang w:val="es-AR" w:eastAsia="es-MX"/>
        </w:rPr>
        <w:t>los Empleados de Comercio de esta ciudad,</w:t>
      </w:r>
      <w:r w:rsidRPr="00300252">
        <w:rPr>
          <w:rFonts w:ascii="Times New Roman" w:eastAsia="Calibri" w:hAnsi="Times New Roman" w:cs="Times New Roman"/>
          <w:sz w:val="24"/>
          <w:szCs w:val="24"/>
          <w:lang w:val="es-AR"/>
        </w:rPr>
        <w:t xml:space="preserve"> sobre el </w:t>
      </w:r>
      <w:r w:rsidRPr="00300252">
        <w:rPr>
          <w:rFonts w:ascii="Times New Roman" w:eastAsia="Arial Narrow" w:hAnsi="Times New Roman" w:cs="Times New Roman"/>
          <w:sz w:val="24"/>
          <w:szCs w:val="24"/>
          <w:lang w:val="es-AR"/>
        </w:rPr>
        <w:t>llamado a Ofrecimiento Publico conforme lo establecido en la Ordenanza Nº 53/18 “Reserva de Tierras a favor de empleados de comercio de la ciudad de Sarmiento”, en</w:t>
      </w:r>
      <w:r w:rsidRPr="00300252">
        <w:rPr>
          <w:rFonts w:ascii="Times New Roman" w:eastAsia="Calibri" w:hAnsi="Times New Roman" w:cs="Times New Roman"/>
          <w:sz w:val="24"/>
          <w:szCs w:val="24"/>
          <w:lang w:val="es-AR"/>
        </w:rPr>
        <w:t xml:space="preserve"> los términos y condiciones de la Resolución N° 862/23.</w:t>
      </w:r>
    </w:p>
    <w:p w:rsidR="00300252" w:rsidRPr="00300252" w:rsidRDefault="00300252" w:rsidP="00300252">
      <w:pPr>
        <w:spacing w:line="360" w:lineRule="auto"/>
        <w:jc w:val="both"/>
        <w:rPr>
          <w:rFonts w:ascii="Times New Roman" w:eastAsia="Calibri" w:hAnsi="Times New Roman" w:cs="Times New Roman"/>
          <w:sz w:val="24"/>
          <w:szCs w:val="24"/>
          <w:lang w:val="es-AR"/>
        </w:rPr>
      </w:pPr>
      <w:r w:rsidRPr="00300252">
        <w:rPr>
          <w:rFonts w:ascii="Times New Roman" w:eastAsia="Calibri" w:hAnsi="Times New Roman" w:cs="Times New Roman"/>
          <w:b/>
          <w:sz w:val="24"/>
          <w:szCs w:val="24"/>
          <w:lang w:val="es-AR"/>
        </w:rPr>
        <w:t>BENEFICIARIOS</w:t>
      </w:r>
      <w:r w:rsidRPr="00300252">
        <w:rPr>
          <w:rFonts w:ascii="Times New Roman" w:eastAsia="Calibri" w:hAnsi="Times New Roman" w:cs="Times New Roman"/>
          <w:sz w:val="24"/>
          <w:szCs w:val="24"/>
          <w:lang w:val="es-AR"/>
        </w:rPr>
        <w:t>:</w:t>
      </w:r>
      <w:r w:rsidRPr="00300252">
        <w:rPr>
          <w:rFonts w:ascii="Times New Roman" w:eastAsia="Arial Narrow" w:hAnsi="Times New Roman" w:cs="Times New Roman"/>
          <w:sz w:val="24"/>
          <w:szCs w:val="24"/>
          <w:lang w:val="es-AR"/>
        </w:rPr>
        <w:t xml:space="preserve"> Empleados de comercio de la ciudad de Sarmiento.</w:t>
      </w:r>
    </w:p>
    <w:p w:rsidR="00300252" w:rsidRPr="00300252" w:rsidRDefault="00300252" w:rsidP="00300252">
      <w:pPr>
        <w:spacing w:line="360" w:lineRule="auto"/>
        <w:jc w:val="both"/>
        <w:rPr>
          <w:rFonts w:ascii="Times New Roman" w:eastAsia="Calibri" w:hAnsi="Times New Roman" w:cs="Times New Roman"/>
          <w:b/>
          <w:sz w:val="24"/>
          <w:szCs w:val="24"/>
          <w:lang w:val="es-AR"/>
        </w:rPr>
      </w:pPr>
      <w:r w:rsidRPr="00300252">
        <w:rPr>
          <w:rFonts w:ascii="Times New Roman" w:eastAsia="Arial Narrow" w:hAnsi="Times New Roman" w:cs="Times New Roman"/>
          <w:b/>
          <w:sz w:val="24"/>
          <w:szCs w:val="24"/>
          <w:lang w:val="es-AR"/>
        </w:rPr>
        <w:t>REQUISITOS</w:t>
      </w:r>
    </w:p>
    <w:p w:rsidR="00300252" w:rsidRPr="00300252" w:rsidRDefault="00300252" w:rsidP="00300252">
      <w:pPr>
        <w:numPr>
          <w:ilvl w:val="0"/>
          <w:numId w:val="1"/>
        </w:numPr>
        <w:tabs>
          <w:tab w:val="left" w:pos="8460"/>
        </w:tabs>
        <w:spacing w:after="200" w:line="360" w:lineRule="auto"/>
        <w:contextualSpacing/>
        <w:jc w:val="both"/>
        <w:rPr>
          <w:rFonts w:ascii="Times New Roman" w:eastAsia="Times New Roman" w:hAnsi="Times New Roman" w:cs="Times New Roman"/>
          <w:sz w:val="24"/>
          <w:szCs w:val="24"/>
          <w:lang w:val="es-ES_tradnl" w:eastAsia="es-ES"/>
        </w:rPr>
      </w:pPr>
      <w:r w:rsidRPr="00300252">
        <w:rPr>
          <w:rFonts w:ascii="Times New Roman" w:eastAsia="Times New Roman" w:hAnsi="Times New Roman" w:cs="Times New Roman"/>
          <w:sz w:val="24"/>
          <w:szCs w:val="24"/>
          <w:lang w:val="es-ES_tradnl" w:eastAsia="es-ES"/>
        </w:rPr>
        <w:t>: Residencia inmediata en la Ciudad de Sarmiento de un mínimo de 5 años, la cual se deberá acreditar con las constancias de domicilio obrantes en el documento nacional de identidad y/o algún servicio a nombre de la persona solicitante que acredite los años de antigüedad.</w:t>
      </w:r>
    </w:p>
    <w:p w:rsidR="00300252" w:rsidRPr="00300252" w:rsidRDefault="00300252" w:rsidP="00300252">
      <w:pPr>
        <w:numPr>
          <w:ilvl w:val="0"/>
          <w:numId w:val="1"/>
        </w:numPr>
        <w:tabs>
          <w:tab w:val="left" w:pos="8460"/>
        </w:tabs>
        <w:spacing w:after="0" w:line="360" w:lineRule="auto"/>
        <w:contextualSpacing/>
        <w:jc w:val="both"/>
        <w:rPr>
          <w:rFonts w:ascii="Times New Roman" w:eastAsia="Times New Roman" w:hAnsi="Times New Roman" w:cs="Times New Roman"/>
          <w:sz w:val="24"/>
          <w:szCs w:val="24"/>
          <w:lang w:val="es-ES_tradnl" w:eastAsia="es-ES"/>
        </w:rPr>
      </w:pPr>
      <w:r w:rsidRPr="00300252">
        <w:rPr>
          <w:rFonts w:ascii="Times New Roman" w:eastAsia="Times New Roman" w:hAnsi="Times New Roman" w:cs="Times New Roman"/>
          <w:sz w:val="24"/>
          <w:szCs w:val="24"/>
          <w:lang w:val="es-ES_tradnl" w:eastAsia="es-ES"/>
        </w:rPr>
        <w:t>Certificado</w:t>
      </w:r>
      <w:r w:rsidRPr="00300252">
        <w:rPr>
          <w:rFonts w:ascii="Times New Roman" w:eastAsia="Times New Roman" w:hAnsi="Times New Roman" w:cs="Times New Roman"/>
          <w:sz w:val="24"/>
          <w:szCs w:val="24"/>
          <w:lang w:val="es-AR" w:eastAsia="es-ES"/>
        </w:rPr>
        <w:t xml:space="preserve"> de Antecedentes Penales.</w:t>
      </w:r>
    </w:p>
    <w:p w:rsidR="00300252" w:rsidRPr="00300252" w:rsidRDefault="00300252" w:rsidP="00300252">
      <w:pPr>
        <w:numPr>
          <w:ilvl w:val="0"/>
          <w:numId w:val="1"/>
        </w:numPr>
        <w:spacing w:after="0" w:line="360" w:lineRule="auto"/>
        <w:contextualSpacing/>
        <w:jc w:val="both"/>
        <w:rPr>
          <w:rFonts w:ascii="Times New Roman" w:eastAsia="Calibri" w:hAnsi="Times New Roman" w:cs="Times New Roman"/>
          <w:sz w:val="24"/>
          <w:szCs w:val="24"/>
          <w:lang w:val="es-AR"/>
        </w:rPr>
      </w:pPr>
      <w:r w:rsidRPr="00300252">
        <w:rPr>
          <w:rFonts w:ascii="Times New Roman" w:eastAsia="Calibri" w:hAnsi="Times New Roman" w:cs="Times New Roman"/>
          <w:sz w:val="24"/>
          <w:szCs w:val="24"/>
          <w:lang w:val="es-AR"/>
        </w:rPr>
        <w:t>Fotocopia de DNI del solicitante y del grupo familiar conviviente.</w:t>
      </w:r>
    </w:p>
    <w:p w:rsidR="00300252" w:rsidRPr="00300252" w:rsidRDefault="00300252" w:rsidP="00300252">
      <w:pPr>
        <w:numPr>
          <w:ilvl w:val="0"/>
          <w:numId w:val="1"/>
        </w:numPr>
        <w:spacing w:after="200" w:line="360" w:lineRule="auto"/>
        <w:contextualSpacing/>
        <w:jc w:val="both"/>
        <w:rPr>
          <w:rFonts w:ascii="Times New Roman" w:eastAsia="Calibri" w:hAnsi="Times New Roman" w:cs="Times New Roman"/>
          <w:sz w:val="24"/>
          <w:szCs w:val="24"/>
          <w:lang w:val="es-AR"/>
        </w:rPr>
      </w:pPr>
      <w:r w:rsidRPr="00300252">
        <w:rPr>
          <w:rFonts w:ascii="Times New Roman" w:eastAsia="Calibri" w:hAnsi="Times New Roman" w:cs="Times New Roman"/>
          <w:sz w:val="24"/>
          <w:szCs w:val="24"/>
          <w:lang w:val="es-AR"/>
        </w:rPr>
        <w:t>En caso de estar casado o en concubinato, fotocopia de certificado o liberta de matrimonio y/o declaración jurada de concubinato.</w:t>
      </w:r>
    </w:p>
    <w:p w:rsidR="00300252" w:rsidRPr="00300252" w:rsidRDefault="00300252" w:rsidP="00300252">
      <w:pPr>
        <w:numPr>
          <w:ilvl w:val="0"/>
          <w:numId w:val="1"/>
        </w:numPr>
        <w:spacing w:after="200" w:line="360" w:lineRule="auto"/>
        <w:contextualSpacing/>
        <w:jc w:val="both"/>
        <w:rPr>
          <w:rFonts w:ascii="Times New Roman" w:eastAsia="Calibri" w:hAnsi="Times New Roman" w:cs="Times New Roman"/>
          <w:sz w:val="24"/>
          <w:szCs w:val="24"/>
          <w:lang w:val="es-AR"/>
        </w:rPr>
      </w:pPr>
      <w:r w:rsidRPr="00300252">
        <w:rPr>
          <w:rFonts w:ascii="Times New Roman" w:eastAsia="Calibri" w:hAnsi="Times New Roman" w:cs="Times New Roman"/>
          <w:sz w:val="24"/>
          <w:szCs w:val="24"/>
          <w:lang w:val="es-AR"/>
        </w:rPr>
        <w:t>En caso de tener hijos certificado de nacimiento de los mismos.</w:t>
      </w:r>
    </w:p>
    <w:p w:rsidR="00300252" w:rsidRPr="00300252" w:rsidRDefault="00300252" w:rsidP="00300252">
      <w:pPr>
        <w:numPr>
          <w:ilvl w:val="0"/>
          <w:numId w:val="1"/>
        </w:numPr>
        <w:spacing w:after="200" w:line="360" w:lineRule="auto"/>
        <w:contextualSpacing/>
        <w:jc w:val="both"/>
        <w:rPr>
          <w:rFonts w:ascii="Times New Roman" w:eastAsia="Calibri" w:hAnsi="Times New Roman" w:cs="Times New Roman"/>
          <w:sz w:val="24"/>
          <w:szCs w:val="24"/>
          <w:lang w:val="es-AR"/>
        </w:rPr>
      </w:pPr>
      <w:r w:rsidRPr="00300252">
        <w:rPr>
          <w:rFonts w:ascii="Times New Roman" w:eastAsia="Calibri" w:hAnsi="Times New Roman" w:cs="Times New Roman"/>
          <w:sz w:val="24"/>
          <w:szCs w:val="24"/>
          <w:lang w:val="es-AR"/>
        </w:rPr>
        <w:t>El solicitante o su cónyuge o conviviente, o en el caso de padres a cargo, deben acompañar Declaración Jurada de no ser propietarios, poseedores o cesionarios de otro inmueble dentro del Ejido Urbano Municipal.</w:t>
      </w:r>
    </w:p>
    <w:p w:rsidR="00300252" w:rsidRPr="00300252" w:rsidRDefault="00300252" w:rsidP="00300252">
      <w:pPr>
        <w:numPr>
          <w:ilvl w:val="0"/>
          <w:numId w:val="1"/>
        </w:numPr>
        <w:spacing w:after="200" w:line="360" w:lineRule="auto"/>
        <w:contextualSpacing/>
        <w:jc w:val="both"/>
        <w:rPr>
          <w:rFonts w:ascii="Times New Roman" w:eastAsia="Calibri" w:hAnsi="Times New Roman" w:cs="Times New Roman"/>
          <w:sz w:val="24"/>
          <w:szCs w:val="24"/>
          <w:lang w:val="es-AR"/>
        </w:rPr>
      </w:pPr>
      <w:r w:rsidRPr="00300252">
        <w:rPr>
          <w:rFonts w:ascii="Times New Roman" w:eastAsia="Calibri" w:hAnsi="Times New Roman" w:cs="Times New Roman"/>
          <w:sz w:val="24"/>
          <w:szCs w:val="24"/>
          <w:lang w:val="es-AR"/>
        </w:rPr>
        <w:t>El solicitante o su cónyuge o conviviente, y en su caso de padres a cargo, no deben ser propietarios de otro inmueble dentro de la provincia del Chubut, extremo que debe ser acredita con un Informe de Dominio expedido por el Registro de la Propiedad Inmueble de la provincia del Chubut.</w:t>
      </w:r>
    </w:p>
    <w:p w:rsidR="00300252" w:rsidRPr="00300252" w:rsidRDefault="00300252" w:rsidP="00300252">
      <w:pPr>
        <w:spacing w:line="360" w:lineRule="auto"/>
        <w:ind w:left="720"/>
        <w:contextualSpacing/>
        <w:jc w:val="both"/>
        <w:rPr>
          <w:rFonts w:ascii="Times New Roman" w:eastAsia="Calibri" w:hAnsi="Times New Roman" w:cs="Times New Roman"/>
          <w:sz w:val="24"/>
          <w:szCs w:val="24"/>
          <w:lang w:val="es-AR"/>
        </w:rPr>
      </w:pPr>
      <w:r w:rsidRPr="00300252">
        <w:rPr>
          <w:rFonts w:ascii="Times New Roman" w:eastAsia="Calibri" w:hAnsi="Times New Roman" w:cs="Times New Roman"/>
          <w:sz w:val="24"/>
          <w:szCs w:val="24"/>
          <w:lang w:val="es-AR"/>
        </w:rPr>
        <w:t>En caso de ser oriundos de otra provincia deben adicionar tanto el solicitante como su cónyuge o conviviente o padres a cargo, Informe de Dominio o su equivalente de la provincia de la que es o son originarios.</w:t>
      </w:r>
    </w:p>
    <w:p w:rsidR="00300252" w:rsidRPr="00300252" w:rsidRDefault="00300252" w:rsidP="00300252">
      <w:pPr>
        <w:numPr>
          <w:ilvl w:val="0"/>
          <w:numId w:val="1"/>
        </w:numPr>
        <w:spacing w:after="200" w:line="360" w:lineRule="auto"/>
        <w:contextualSpacing/>
        <w:jc w:val="both"/>
        <w:rPr>
          <w:rFonts w:ascii="Times New Roman" w:eastAsia="Calibri" w:hAnsi="Times New Roman" w:cs="Times New Roman"/>
          <w:sz w:val="24"/>
          <w:szCs w:val="24"/>
          <w:lang w:val="es-AR"/>
        </w:rPr>
      </w:pPr>
      <w:r w:rsidRPr="00300252">
        <w:rPr>
          <w:rFonts w:ascii="Times New Roman" w:eastAsia="Calibri" w:hAnsi="Times New Roman" w:cs="Times New Roman"/>
          <w:sz w:val="24"/>
          <w:szCs w:val="24"/>
          <w:lang w:val="es-AR"/>
        </w:rPr>
        <w:t>No mantener deuda pendiente con el tesoro Municipal, lo cual se debe acreditar con el Libre de deuda expedido por el Área de Recaudación. -O que se encuentre abonando regularmente un plan de pago.</w:t>
      </w:r>
    </w:p>
    <w:p w:rsidR="00300252" w:rsidRPr="00300252" w:rsidRDefault="00300252" w:rsidP="00300252">
      <w:pPr>
        <w:numPr>
          <w:ilvl w:val="0"/>
          <w:numId w:val="1"/>
        </w:numPr>
        <w:spacing w:after="200" w:line="360" w:lineRule="auto"/>
        <w:contextualSpacing/>
        <w:jc w:val="both"/>
        <w:rPr>
          <w:rFonts w:ascii="Times New Roman" w:eastAsia="Calibri" w:hAnsi="Times New Roman" w:cs="Times New Roman"/>
          <w:sz w:val="24"/>
          <w:szCs w:val="24"/>
          <w:lang w:val="es-AR"/>
        </w:rPr>
      </w:pPr>
      <w:r w:rsidRPr="00300252">
        <w:rPr>
          <w:rFonts w:ascii="Times New Roman" w:eastAsia="Calibri" w:hAnsi="Times New Roman" w:cs="Times New Roman"/>
          <w:sz w:val="24"/>
          <w:szCs w:val="24"/>
          <w:lang w:val="es-AR"/>
        </w:rPr>
        <w:t>Copia del último recibo de sueldos del solicitante y todos los convivientes.</w:t>
      </w:r>
    </w:p>
    <w:p w:rsidR="00300252" w:rsidRPr="00300252" w:rsidRDefault="00300252" w:rsidP="00300252">
      <w:pPr>
        <w:numPr>
          <w:ilvl w:val="0"/>
          <w:numId w:val="1"/>
        </w:numPr>
        <w:spacing w:after="200" w:line="360" w:lineRule="auto"/>
        <w:contextualSpacing/>
        <w:jc w:val="both"/>
        <w:rPr>
          <w:rFonts w:ascii="Times New Roman" w:eastAsia="Calibri" w:hAnsi="Times New Roman" w:cs="Times New Roman"/>
          <w:sz w:val="24"/>
          <w:szCs w:val="24"/>
          <w:lang w:val="es-AR"/>
        </w:rPr>
      </w:pPr>
      <w:r w:rsidRPr="00300252">
        <w:rPr>
          <w:rFonts w:ascii="Times New Roman" w:eastAsia="Calibri" w:hAnsi="Times New Roman" w:cs="Times New Roman"/>
          <w:sz w:val="24"/>
          <w:szCs w:val="24"/>
          <w:lang w:val="es-AR"/>
        </w:rPr>
        <w:t>Constancia de empleo expedido por su empleador.</w:t>
      </w:r>
    </w:p>
    <w:p w:rsidR="00300252" w:rsidRPr="00300252" w:rsidRDefault="00300252" w:rsidP="00300252">
      <w:pPr>
        <w:numPr>
          <w:ilvl w:val="0"/>
          <w:numId w:val="1"/>
        </w:numPr>
        <w:spacing w:after="200" w:line="360" w:lineRule="auto"/>
        <w:contextualSpacing/>
        <w:jc w:val="both"/>
        <w:rPr>
          <w:rFonts w:ascii="Times New Roman" w:eastAsia="Calibri" w:hAnsi="Times New Roman" w:cs="Times New Roman"/>
          <w:sz w:val="24"/>
          <w:szCs w:val="24"/>
          <w:lang w:val="es-AR"/>
        </w:rPr>
      </w:pPr>
      <w:r w:rsidRPr="00300252">
        <w:rPr>
          <w:rFonts w:ascii="Times New Roman" w:eastAsia="Calibri" w:hAnsi="Times New Roman" w:cs="Times New Roman"/>
          <w:sz w:val="24"/>
          <w:szCs w:val="24"/>
          <w:lang w:val="es-AR"/>
        </w:rPr>
        <w:t>Datos de contacto.</w:t>
      </w:r>
    </w:p>
    <w:p w:rsidR="00300252" w:rsidRPr="00300252" w:rsidRDefault="00300252" w:rsidP="00300252">
      <w:pPr>
        <w:spacing w:line="360" w:lineRule="auto"/>
        <w:jc w:val="both"/>
        <w:rPr>
          <w:rFonts w:ascii="Times New Roman" w:eastAsia="Calibri" w:hAnsi="Times New Roman" w:cs="Times New Roman"/>
          <w:sz w:val="24"/>
          <w:szCs w:val="24"/>
          <w:lang w:val="es-AR"/>
        </w:rPr>
      </w:pPr>
      <w:r w:rsidRPr="00300252">
        <w:rPr>
          <w:rFonts w:ascii="Times New Roman" w:eastAsia="Arial Narrow" w:hAnsi="Times New Roman" w:cs="Times New Roman"/>
          <w:b/>
          <w:sz w:val="24"/>
          <w:szCs w:val="24"/>
          <w:lang w:val="es-AR"/>
        </w:rPr>
        <w:t>VALOR:</w:t>
      </w:r>
      <w:r w:rsidRPr="00300252">
        <w:rPr>
          <w:rFonts w:ascii="Times New Roman" w:eastAsia="Arial Narrow" w:hAnsi="Times New Roman" w:cs="Times New Roman"/>
          <w:sz w:val="24"/>
          <w:szCs w:val="24"/>
          <w:lang w:val="es-AR"/>
        </w:rPr>
        <w:t xml:space="preserve"> El valor de cada inmueble está establecido conforme la valuación impositiva, el que será actualizado al día del efectivo pago.</w:t>
      </w:r>
      <w:r w:rsidRPr="00300252">
        <w:rPr>
          <w:rFonts w:ascii="Times New Roman" w:eastAsia="Calibri" w:hAnsi="Times New Roman" w:cs="Times New Roman"/>
          <w:sz w:val="24"/>
          <w:szCs w:val="24"/>
          <w:lang w:val="es-AR"/>
        </w:rPr>
        <w:t xml:space="preserve"> </w:t>
      </w:r>
    </w:p>
    <w:p w:rsidR="00300252" w:rsidRPr="00300252" w:rsidRDefault="00300252" w:rsidP="00300252">
      <w:pPr>
        <w:spacing w:line="360" w:lineRule="auto"/>
        <w:jc w:val="both"/>
        <w:rPr>
          <w:rFonts w:ascii="Times New Roman" w:eastAsia="Calibri" w:hAnsi="Times New Roman" w:cs="Times New Roman"/>
          <w:sz w:val="24"/>
          <w:szCs w:val="24"/>
          <w:lang w:val="es-AR"/>
        </w:rPr>
      </w:pPr>
      <w:r w:rsidRPr="00300252">
        <w:rPr>
          <w:rFonts w:ascii="Times New Roman" w:eastAsia="Calibri" w:hAnsi="Times New Roman" w:cs="Times New Roman"/>
          <w:b/>
          <w:sz w:val="24"/>
          <w:szCs w:val="24"/>
          <w:lang w:val="es-AR"/>
        </w:rPr>
        <w:t>PLAZO DE PRESENTACIÓN</w:t>
      </w:r>
      <w:r w:rsidRPr="00300252">
        <w:rPr>
          <w:rFonts w:ascii="Times New Roman" w:eastAsia="Calibri" w:hAnsi="Times New Roman" w:cs="Times New Roman"/>
          <w:sz w:val="24"/>
          <w:szCs w:val="24"/>
          <w:lang w:val="es-AR"/>
        </w:rPr>
        <w:t xml:space="preserve">: </w:t>
      </w:r>
      <w:r w:rsidRPr="00300252">
        <w:rPr>
          <w:rFonts w:ascii="Times New Roman" w:eastAsia="Arial Narrow" w:hAnsi="Times New Roman" w:cs="Times New Roman"/>
          <w:sz w:val="24"/>
          <w:szCs w:val="24"/>
          <w:lang w:val="es-AR"/>
        </w:rPr>
        <w:t>Establecer como fecha límite de presentación de sobres hasta el día 8 de octubre del corriente, hasta las 10:00 hs. por Mesa de entrada de la Municipalidad de Sarmiento, sito en Av. San Martin Nº 722.  La Apertura de Sobres será para el día 8 de octubre a las 11:00 hs. en la Sala de intendentes de la Municipalidad de Sarmiento</w:t>
      </w:r>
    </w:p>
    <w:p w:rsidR="00300252" w:rsidRPr="00300252" w:rsidRDefault="00300252" w:rsidP="00300252">
      <w:pPr>
        <w:pBdr>
          <w:top w:val="nil"/>
          <w:left w:val="nil"/>
          <w:bottom w:val="nil"/>
          <w:right w:val="nil"/>
          <w:between w:val="nil"/>
        </w:pBdr>
        <w:spacing w:after="120" w:line="360" w:lineRule="auto"/>
        <w:jc w:val="both"/>
        <w:rPr>
          <w:rFonts w:ascii="Times New Roman" w:eastAsia="Arial Narrow" w:hAnsi="Times New Roman" w:cs="Times New Roman"/>
          <w:b/>
          <w:sz w:val="24"/>
          <w:szCs w:val="24"/>
          <w:lang w:val="es-AR"/>
        </w:rPr>
      </w:pPr>
      <w:r w:rsidRPr="00300252">
        <w:rPr>
          <w:rFonts w:ascii="Times New Roman" w:eastAsia="Arial Narrow" w:hAnsi="Times New Roman" w:cs="Times New Roman"/>
          <w:b/>
          <w:sz w:val="24"/>
          <w:szCs w:val="24"/>
          <w:lang w:val="es-AR"/>
        </w:rPr>
        <w:lastRenderedPageBreak/>
        <w:t>MODO DE PRESENTACIÓN:</w:t>
      </w:r>
      <w:r w:rsidRPr="00300252">
        <w:rPr>
          <w:rFonts w:ascii="Times New Roman" w:eastAsia="Arial Narrow" w:hAnsi="Times New Roman" w:cs="Times New Roman"/>
          <w:sz w:val="24"/>
          <w:szCs w:val="24"/>
          <w:lang w:val="es-AR"/>
        </w:rPr>
        <w:t xml:space="preserve">  Los interesados deberán presentar la documentan en Sobre Cerrado con la leyenda: </w:t>
      </w:r>
      <w:r w:rsidRPr="00300252">
        <w:rPr>
          <w:rFonts w:ascii="Times New Roman" w:eastAsia="Arial Narrow" w:hAnsi="Times New Roman" w:cs="Times New Roman"/>
          <w:b/>
          <w:sz w:val="24"/>
          <w:szCs w:val="24"/>
          <w:lang w:val="es-AR"/>
        </w:rPr>
        <w:t>“Llamado Reserva de tierra- Empleados de Comercio de la ciudad de Sarmiento- Fecha de apertura 8 de octubre del 2023 a las 11:00 hs.”.</w:t>
      </w:r>
      <w:r w:rsidRPr="00300252">
        <w:rPr>
          <w:rFonts w:ascii="Times New Roman" w:eastAsia="Arial Narrow" w:hAnsi="Times New Roman" w:cs="Times New Roman"/>
          <w:sz w:val="24"/>
          <w:szCs w:val="24"/>
          <w:lang w:val="es-AR"/>
        </w:rPr>
        <w:t xml:space="preserve"> Sin tener en el sobre externo cualquier marcas o signos que pueda identificar la identidad de la persona que presenta su propuesta.</w:t>
      </w:r>
    </w:p>
    <w:p w:rsidR="00300252" w:rsidRPr="00300252" w:rsidRDefault="00300252" w:rsidP="00300252">
      <w:pPr>
        <w:pBdr>
          <w:top w:val="nil"/>
          <w:left w:val="nil"/>
          <w:bottom w:val="nil"/>
          <w:right w:val="nil"/>
          <w:between w:val="nil"/>
        </w:pBdr>
        <w:spacing w:after="120" w:line="360" w:lineRule="auto"/>
        <w:jc w:val="both"/>
        <w:rPr>
          <w:rFonts w:ascii="Times New Roman" w:eastAsia="Arial Narrow" w:hAnsi="Times New Roman" w:cs="Times New Roman"/>
          <w:sz w:val="24"/>
          <w:szCs w:val="24"/>
          <w:lang w:val="es-AR"/>
        </w:rPr>
      </w:pPr>
      <w:r w:rsidRPr="00300252">
        <w:rPr>
          <w:rFonts w:ascii="Times New Roman" w:eastAsia="Calibri" w:hAnsi="Times New Roman" w:cs="Times New Roman"/>
          <w:b/>
          <w:sz w:val="24"/>
          <w:szCs w:val="24"/>
          <w:lang w:val="es-AR"/>
        </w:rPr>
        <w:t>PUBLICACIÓN:</w:t>
      </w:r>
      <w:r w:rsidRPr="00300252">
        <w:rPr>
          <w:rFonts w:ascii="Times New Roman" w:eastAsia="Calibri" w:hAnsi="Times New Roman" w:cs="Times New Roman"/>
          <w:sz w:val="24"/>
          <w:szCs w:val="24"/>
          <w:lang w:val="es-AR"/>
        </w:rPr>
        <w:t xml:space="preserve"> </w:t>
      </w:r>
      <w:r w:rsidRPr="00300252">
        <w:rPr>
          <w:rFonts w:ascii="Times New Roman" w:eastAsia="Arial Narrow" w:hAnsi="Times New Roman" w:cs="Times New Roman"/>
          <w:sz w:val="24"/>
          <w:szCs w:val="24"/>
          <w:lang w:val="es-AR"/>
        </w:rPr>
        <w:t>la publicación por 5 día en el Boletín Oficial Municipal, y por 5 día en los diarios digitales y radios locales, como así también en la Página Web del Municipio (</w:t>
      </w:r>
      <w:hyperlink r:id="rId5" w:history="1">
        <w:r w:rsidRPr="00300252">
          <w:rPr>
            <w:rFonts w:ascii="Times New Roman" w:eastAsia="Arial Narrow" w:hAnsi="Times New Roman" w:cs="Times New Roman"/>
            <w:color w:val="0563C1"/>
            <w:sz w:val="24"/>
            <w:szCs w:val="24"/>
            <w:u w:val="single"/>
            <w:lang w:val="es-AR"/>
          </w:rPr>
          <w:t>https://www.sarmientochubut.gob.ar/</w:t>
        </w:r>
      </w:hyperlink>
      <w:r w:rsidRPr="00300252">
        <w:rPr>
          <w:rFonts w:ascii="Times New Roman" w:eastAsia="Arial Narrow" w:hAnsi="Times New Roman" w:cs="Times New Roman"/>
          <w:sz w:val="24"/>
          <w:szCs w:val="24"/>
          <w:lang w:val="es-AR"/>
        </w:rPr>
        <w:t>).</w:t>
      </w:r>
    </w:p>
    <w:p w:rsidR="00300252" w:rsidRPr="00300252" w:rsidRDefault="00300252" w:rsidP="00300252">
      <w:pPr>
        <w:jc w:val="both"/>
        <w:rPr>
          <w:rFonts w:ascii="Times New Roman" w:eastAsia="Calibri" w:hAnsi="Times New Roman" w:cs="Times New Roman"/>
          <w:sz w:val="24"/>
          <w:lang w:val="es-AR"/>
        </w:rPr>
      </w:pPr>
    </w:p>
    <w:p w:rsidR="00300252" w:rsidRPr="00300252" w:rsidRDefault="00300252" w:rsidP="00300252">
      <w:pPr>
        <w:jc w:val="right"/>
        <w:rPr>
          <w:rFonts w:ascii="Times New Roman" w:eastAsia="Calibri" w:hAnsi="Times New Roman" w:cs="Times New Roman"/>
          <w:sz w:val="24"/>
          <w:lang w:val="es-AR"/>
        </w:rPr>
      </w:pPr>
    </w:p>
    <w:p w:rsidR="00300252" w:rsidRPr="00300252" w:rsidRDefault="00300252" w:rsidP="00300252">
      <w:pPr>
        <w:jc w:val="right"/>
        <w:rPr>
          <w:rFonts w:ascii="Times New Roman" w:eastAsia="Calibri" w:hAnsi="Times New Roman" w:cs="Times New Roman"/>
          <w:sz w:val="24"/>
          <w:lang w:val="es-AR"/>
        </w:rPr>
      </w:pPr>
    </w:p>
    <w:p w:rsidR="00300252" w:rsidRPr="00300252" w:rsidRDefault="00300252" w:rsidP="00300252">
      <w:pPr>
        <w:jc w:val="right"/>
        <w:rPr>
          <w:rFonts w:ascii="Times New Roman" w:eastAsia="Calibri" w:hAnsi="Times New Roman" w:cs="Times New Roman"/>
          <w:sz w:val="24"/>
          <w:lang w:val="es-AR"/>
        </w:rPr>
      </w:pPr>
      <w:r w:rsidRPr="00300252">
        <w:rPr>
          <w:rFonts w:ascii="Times New Roman" w:eastAsia="Calibri" w:hAnsi="Times New Roman" w:cs="Times New Roman"/>
          <w:sz w:val="24"/>
          <w:lang w:val="es-AR"/>
        </w:rPr>
        <w:t>Sarmiento, Chubut,  11 de septiembre  de 2023.</w:t>
      </w:r>
    </w:p>
    <w:p w:rsidR="002A0032" w:rsidRPr="00300252" w:rsidRDefault="002A0032">
      <w:pPr>
        <w:rPr>
          <w:lang w:val="es-AR"/>
        </w:rPr>
      </w:pPr>
      <w:bookmarkStart w:id="0" w:name="_GoBack"/>
      <w:bookmarkEnd w:id="0"/>
    </w:p>
    <w:sectPr w:rsidR="002A0032" w:rsidRPr="00300252" w:rsidSect="00014C00">
      <w:headerReference w:type="default" r:id="rId6"/>
      <w:pgSz w:w="12240" w:h="20160" w:code="5"/>
      <w:pgMar w:top="1418" w:right="1418" w:bottom="851" w:left="1701"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20000287"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ADD" w:rsidRDefault="00300252">
    <w:pPr>
      <w:pStyle w:val="Encabezado1"/>
    </w:pPr>
    <w:r>
      <w:rPr>
        <w:noProof/>
        <w:lang w:eastAsia="es-ES"/>
      </w:rPr>
      <w:drawing>
        <wp:anchor distT="0" distB="0" distL="114300" distR="114300" simplePos="0" relativeHeight="251659264" behindDoc="1" locked="0" layoutInCell="1" allowOverlap="1" wp14:anchorId="64B57B1F" wp14:editId="21414CC0">
          <wp:simplePos x="0" y="0"/>
          <wp:positionH relativeFrom="margin">
            <wp:posOffset>421005</wp:posOffset>
          </wp:positionH>
          <wp:positionV relativeFrom="paragraph">
            <wp:posOffset>-424180</wp:posOffset>
          </wp:positionV>
          <wp:extent cx="1091028" cy="10502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VERTICAL NEGRO.png"/>
                  <pic:cNvPicPr/>
                </pic:nvPicPr>
                <pic:blipFill rotWithShape="1">
                  <a:blip r:embed="rId1" cstate="print">
                    <a:extLst>
                      <a:ext uri="{28A0092B-C50C-407E-A947-70E740481C1C}">
                        <a14:useLocalDpi xmlns:a14="http://schemas.microsoft.com/office/drawing/2010/main" val="0"/>
                      </a:ext>
                    </a:extLst>
                  </a:blip>
                  <a:srcRect l="15323" t="8065" r="11291" b="16129"/>
                  <a:stretch/>
                </pic:blipFill>
                <pic:spPr bwMode="auto">
                  <a:xfrm>
                    <a:off x="0" y="0"/>
                    <a:ext cx="1091028" cy="105023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s-ES"/>
      </w:rPr>
      <w:drawing>
        <wp:anchor distT="0" distB="0" distL="114300" distR="114300" simplePos="0" relativeHeight="251660288" behindDoc="1" locked="0" layoutInCell="1" allowOverlap="1" wp14:anchorId="612A1839" wp14:editId="26F01E92">
          <wp:simplePos x="0" y="0"/>
          <wp:positionH relativeFrom="column">
            <wp:posOffset>3714115</wp:posOffset>
          </wp:positionH>
          <wp:positionV relativeFrom="paragraph">
            <wp:posOffset>-424815</wp:posOffset>
          </wp:positionV>
          <wp:extent cx="2456815" cy="95123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6815" cy="951230"/>
                  </a:xfrm>
                  <a:prstGeom prst="rect">
                    <a:avLst/>
                  </a:prstGeom>
                  <a:noFill/>
                </pic:spPr>
              </pic:pic>
            </a:graphicData>
          </a:graphic>
        </wp:anchor>
      </w:drawing>
    </w:r>
  </w:p>
  <w:p w:rsidR="00AD3ADD" w:rsidRDefault="00300252">
    <w:pPr>
      <w:pStyle w:val="Encabezado1"/>
    </w:pPr>
  </w:p>
  <w:p w:rsidR="00AD3ADD" w:rsidRDefault="00300252" w:rsidP="006F1FA7">
    <w:pPr>
      <w:pStyle w:val="Encabezado1"/>
      <w:pBdr>
        <w:bottom w:val="single" w:sz="4" w:space="1"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0204F"/>
    <w:multiLevelType w:val="hybridMultilevel"/>
    <w:tmpl w:val="6A4C7B94"/>
    <w:lvl w:ilvl="0" w:tplc="477A657C">
      <w:start w:val="1"/>
      <w:numFmt w:val="decimal"/>
      <w:lvlText w:val="%1)"/>
      <w:lvlJc w:val="left"/>
      <w:pPr>
        <w:ind w:left="720" w:hanging="360"/>
      </w:pPr>
      <w:rPr>
        <w:rFonts w:ascii="Arial Narrow" w:eastAsia="Arial Narrow" w:hAnsi="Arial Narrow" w:cs="Arial Narrow"/>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52"/>
    <w:rsid w:val="002A0032"/>
    <w:rsid w:val="00300252"/>
    <w:rsid w:val="009E67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2DFBD-43FD-4035-BB40-18C540C1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Encabezado"/>
    <w:link w:val="EncabezadoCar"/>
    <w:uiPriority w:val="99"/>
    <w:unhideWhenUsed/>
    <w:rsid w:val="00300252"/>
    <w:pPr>
      <w:tabs>
        <w:tab w:val="center" w:pos="4252"/>
        <w:tab w:val="right" w:pos="8504"/>
      </w:tabs>
      <w:spacing w:after="0" w:line="240" w:lineRule="auto"/>
    </w:pPr>
  </w:style>
  <w:style w:type="character" w:customStyle="1" w:styleId="EncabezadoCar">
    <w:name w:val="Encabezado Car"/>
    <w:basedOn w:val="Fuentedeprrafopredeter"/>
    <w:link w:val="Encabezado1"/>
    <w:uiPriority w:val="99"/>
    <w:rsid w:val="00300252"/>
  </w:style>
  <w:style w:type="paragraph" w:styleId="Encabezado">
    <w:name w:val="header"/>
    <w:basedOn w:val="Normal"/>
    <w:link w:val="EncabezadoCar1"/>
    <w:uiPriority w:val="99"/>
    <w:semiHidden/>
    <w:unhideWhenUsed/>
    <w:rsid w:val="00300252"/>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semiHidden/>
    <w:rsid w:val="00300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sarmientochubut.gob.ar/"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2725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asesoria5</dc:creator>
  <cp:keywords/>
  <dc:description/>
  <cp:lastModifiedBy>asesoria5</cp:lastModifiedBy>
  <cp:revision>1</cp:revision>
  <dcterms:created xsi:type="dcterms:W3CDTF">2023-09-11T15:10:00Z</dcterms:created>
  <dcterms:modified xsi:type="dcterms:W3CDTF">2023-09-11T15:11:00Z</dcterms:modified>
</cp:coreProperties>
</file>